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B72C" w14:textId="7674AB79" w:rsidR="004914BA" w:rsidRPr="00BA2C4F" w:rsidRDefault="004914BA" w:rsidP="004914BA">
      <w:pPr>
        <w:ind w:left="720" w:hanging="360"/>
        <w:jc w:val="center"/>
        <w:rPr>
          <w:b/>
          <w:bCs/>
          <w:i/>
          <w:iCs/>
          <w:sz w:val="28"/>
          <w:szCs w:val="28"/>
        </w:rPr>
      </w:pPr>
      <w:r w:rsidRPr="00BA2C4F">
        <w:rPr>
          <w:b/>
          <w:bCs/>
          <w:i/>
          <w:iCs/>
          <w:sz w:val="28"/>
          <w:szCs w:val="28"/>
        </w:rPr>
        <w:t>RFLOI for 202</w:t>
      </w:r>
      <w:r>
        <w:rPr>
          <w:b/>
          <w:bCs/>
          <w:i/>
          <w:iCs/>
          <w:sz w:val="28"/>
          <w:szCs w:val="28"/>
        </w:rPr>
        <w:t>5</w:t>
      </w:r>
      <w:r w:rsidRPr="00BA2C4F">
        <w:rPr>
          <w:b/>
          <w:bCs/>
          <w:i/>
          <w:iCs/>
          <w:sz w:val="28"/>
          <w:szCs w:val="28"/>
        </w:rPr>
        <w:t xml:space="preserve"> Trade Academ</w:t>
      </w:r>
      <w:r w:rsidR="00F63DF9">
        <w:rPr>
          <w:b/>
          <w:bCs/>
          <w:i/>
          <w:iCs/>
          <w:sz w:val="28"/>
          <w:szCs w:val="28"/>
        </w:rPr>
        <w:t>ies</w:t>
      </w:r>
      <w:r w:rsidRPr="00BA2C4F">
        <w:rPr>
          <w:b/>
          <w:bCs/>
          <w:i/>
          <w:iCs/>
          <w:sz w:val="28"/>
          <w:szCs w:val="28"/>
        </w:rPr>
        <w:t xml:space="preserve"> – Addendum # </w:t>
      </w:r>
      <w:r>
        <w:rPr>
          <w:b/>
          <w:bCs/>
          <w:i/>
          <w:iCs/>
          <w:sz w:val="28"/>
          <w:szCs w:val="28"/>
        </w:rPr>
        <w:t>1</w:t>
      </w:r>
    </w:p>
    <w:p w14:paraId="2CE812BD" w14:textId="3084A3F7" w:rsidR="004914BA" w:rsidRPr="00F63DF9" w:rsidRDefault="004914BA" w:rsidP="004914BA">
      <w:pPr>
        <w:jc w:val="center"/>
        <w:rPr>
          <w:b/>
          <w:bCs/>
          <w:i/>
          <w:iCs/>
        </w:rPr>
      </w:pPr>
      <w:r w:rsidRPr="00F63DF9">
        <w:rPr>
          <w:b/>
          <w:bCs/>
          <w:i/>
          <w:iCs/>
        </w:rPr>
        <w:t>Questions and Answers</w:t>
      </w:r>
    </w:p>
    <w:p w14:paraId="3AADFD1B" w14:textId="77777777" w:rsidR="00314B3A" w:rsidRDefault="00314B3A" w:rsidP="004914BA">
      <w:pPr>
        <w:jc w:val="center"/>
        <w:rPr>
          <w:b/>
          <w:bCs/>
        </w:rPr>
      </w:pPr>
    </w:p>
    <w:p w14:paraId="18855C3E" w14:textId="0CADCBF3" w:rsidR="004914BA" w:rsidRDefault="004914BA" w:rsidP="004914BA">
      <w:pPr>
        <w:pStyle w:val="ListParagraph"/>
        <w:numPr>
          <w:ilvl w:val="0"/>
          <w:numId w:val="3"/>
        </w:numPr>
      </w:pPr>
      <w:r>
        <w:t xml:space="preserve">Q: </w:t>
      </w:r>
      <w:r w:rsidRPr="004914BA">
        <w:t>Do you have prior program information available?</w:t>
      </w:r>
    </w:p>
    <w:p w14:paraId="597BDD81" w14:textId="134C2A69" w:rsidR="00314B3A" w:rsidRPr="00314B3A" w:rsidRDefault="004914BA" w:rsidP="00314B3A">
      <w:pPr>
        <w:ind w:firstLine="720"/>
      </w:pPr>
      <w:r>
        <w:t>A</w:t>
      </w:r>
      <w:r w:rsidR="00314B3A">
        <w:t xml:space="preserve">: </w:t>
      </w:r>
      <w:r w:rsidR="00314B3A" w:rsidRPr="00314B3A">
        <w:rPr>
          <w:b/>
          <w:bCs/>
        </w:rPr>
        <w:t>Current and Former Academy Sites (Host)</w:t>
      </w:r>
    </w:p>
    <w:p w14:paraId="7FED95AC" w14:textId="77777777" w:rsidR="00314B3A" w:rsidRPr="00314B3A" w:rsidRDefault="00314B3A" w:rsidP="00314B3A">
      <w:pPr>
        <w:ind w:firstLine="720"/>
        <w:rPr>
          <w:b/>
          <w:bCs/>
        </w:rPr>
      </w:pPr>
      <w:r w:rsidRPr="00314B3A">
        <w:rPr>
          <w:rFonts w:ascii="Segoe UI Symbol" w:hAnsi="Segoe UI Symbol" w:cs="Segoe UI Symbol"/>
          <w:b/>
          <w:bCs/>
        </w:rPr>
        <w:t>⮚</w:t>
      </w:r>
      <w:r w:rsidRPr="00314B3A">
        <w:rPr>
          <w:b/>
          <w:bCs/>
        </w:rPr>
        <w:t>Ahoskie (Roanoke Chowan Community College)</w:t>
      </w:r>
    </w:p>
    <w:p w14:paraId="5893D255" w14:textId="77777777" w:rsidR="00314B3A" w:rsidRPr="00314B3A" w:rsidRDefault="00314B3A" w:rsidP="00314B3A">
      <w:pPr>
        <w:ind w:firstLine="720"/>
        <w:rPr>
          <w:b/>
          <w:bCs/>
        </w:rPr>
      </w:pPr>
      <w:r w:rsidRPr="00314B3A">
        <w:rPr>
          <w:rFonts w:ascii="Segoe UI Symbol" w:hAnsi="Segoe UI Symbol" w:cs="Segoe UI Symbol"/>
          <w:b/>
          <w:bCs/>
        </w:rPr>
        <w:t>⮚</w:t>
      </w:r>
      <w:r w:rsidRPr="00314B3A">
        <w:rPr>
          <w:b/>
          <w:bCs/>
        </w:rPr>
        <w:t>Charlotte (Urban League and CAF)</w:t>
      </w:r>
    </w:p>
    <w:p w14:paraId="39F8E19E" w14:textId="77777777" w:rsidR="00314B3A" w:rsidRPr="00314B3A" w:rsidRDefault="00314B3A" w:rsidP="00314B3A">
      <w:pPr>
        <w:ind w:firstLine="720"/>
        <w:rPr>
          <w:b/>
          <w:bCs/>
        </w:rPr>
      </w:pPr>
      <w:r w:rsidRPr="00314B3A">
        <w:rPr>
          <w:rFonts w:ascii="Segoe UI Symbol" w:hAnsi="Segoe UI Symbol" w:cs="Segoe UI Symbol"/>
          <w:b/>
          <w:bCs/>
        </w:rPr>
        <w:t>⮚</w:t>
      </w:r>
      <w:r w:rsidRPr="00314B3A">
        <w:rPr>
          <w:b/>
          <w:bCs/>
        </w:rPr>
        <w:t>Fayetteville (Hardy Group)</w:t>
      </w:r>
    </w:p>
    <w:p w14:paraId="1BF442F7" w14:textId="77777777" w:rsidR="00314B3A" w:rsidRPr="00314B3A" w:rsidRDefault="00314B3A" w:rsidP="00314B3A">
      <w:pPr>
        <w:ind w:firstLine="720"/>
        <w:rPr>
          <w:b/>
          <w:bCs/>
        </w:rPr>
      </w:pPr>
      <w:r w:rsidRPr="00314B3A">
        <w:rPr>
          <w:rFonts w:ascii="Segoe UI Symbol" w:hAnsi="Segoe UI Symbol" w:cs="Segoe UI Symbol"/>
          <w:b/>
          <w:bCs/>
        </w:rPr>
        <w:t>⮚</w:t>
      </w:r>
      <w:r w:rsidRPr="00314B3A">
        <w:rPr>
          <w:b/>
          <w:bCs/>
        </w:rPr>
        <w:t>Morganton (Olive Hill)</w:t>
      </w:r>
    </w:p>
    <w:p w14:paraId="04B9CC09" w14:textId="77777777" w:rsidR="00314B3A" w:rsidRPr="00314B3A" w:rsidRDefault="00314B3A" w:rsidP="00314B3A">
      <w:pPr>
        <w:ind w:firstLine="720"/>
        <w:rPr>
          <w:b/>
          <w:bCs/>
        </w:rPr>
      </w:pPr>
      <w:r w:rsidRPr="00314B3A">
        <w:rPr>
          <w:rFonts w:ascii="Segoe UI Symbol" w:hAnsi="Segoe UI Symbol" w:cs="Segoe UI Symbol"/>
          <w:b/>
          <w:bCs/>
        </w:rPr>
        <w:t>⮚</w:t>
      </w:r>
      <w:r w:rsidRPr="00314B3A">
        <w:rPr>
          <w:b/>
          <w:bCs/>
        </w:rPr>
        <w:t>Raleigh (Passage Home)</w:t>
      </w:r>
    </w:p>
    <w:p w14:paraId="683B6B79" w14:textId="77777777" w:rsidR="00314B3A" w:rsidRDefault="00314B3A" w:rsidP="00314B3A">
      <w:pPr>
        <w:ind w:firstLine="720"/>
        <w:rPr>
          <w:b/>
          <w:bCs/>
        </w:rPr>
      </w:pPr>
      <w:r w:rsidRPr="00314B3A">
        <w:rPr>
          <w:rFonts w:ascii="Segoe UI Symbol" w:hAnsi="Segoe UI Symbol" w:cs="Segoe UI Symbol"/>
          <w:b/>
          <w:bCs/>
        </w:rPr>
        <w:t>⮚</w:t>
      </w:r>
      <w:r w:rsidRPr="00314B3A">
        <w:rPr>
          <w:b/>
          <w:bCs/>
        </w:rPr>
        <w:t>Rocky Mount (OIC</w:t>
      </w:r>
      <w:r>
        <w:rPr>
          <w:b/>
          <w:bCs/>
        </w:rPr>
        <w:t>)</w:t>
      </w:r>
    </w:p>
    <w:p w14:paraId="435FC818" w14:textId="2F73B4C5" w:rsidR="00314B3A" w:rsidRDefault="00314B3A" w:rsidP="00314B3A">
      <w:pPr>
        <w:ind w:firstLine="720"/>
        <w:rPr>
          <w:b/>
          <w:bCs/>
        </w:rPr>
      </w:pPr>
      <w:r w:rsidRPr="00314B3A">
        <w:rPr>
          <w:rFonts w:ascii="Segoe UI Symbol" w:hAnsi="Segoe UI Symbol" w:cs="Segoe UI Symbol"/>
          <w:b/>
          <w:bCs/>
        </w:rPr>
        <w:t>⮚</w:t>
      </w:r>
      <w:r>
        <w:rPr>
          <w:b/>
          <w:bCs/>
        </w:rPr>
        <w:t>Robeson Community College</w:t>
      </w:r>
    </w:p>
    <w:p w14:paraId="2337225A" w14:textId="77777777" w:rsidR="00314B3A" w:rsidRPr="00314B3A" w:rsidRDefault="00314B3A" w:rsidP="00314B3A">
      <w:pPr>
        <w:pStyle w:val="ListParagraph"/>
        <w:rPr>
          <w:b/>
          <w:bCs/>
        </w:rPr>
      </w:pPr>
    </w:p>
    <w:p w14:paraId="7F2337DB" w14:textId="77777777" w:rsidR="009E74C6" w:rsidRDefault="004914BA" w:rsidP="0041787C">
      <w:pPr>
        <w:pStyle w:val="ListParagraph"/>
        <w:numPr>
          <w:ilvl w:val="0"/>
          <w:numId w:val="3"/>
        </w:numPr>
      </w:pPr>
      <w:r>
        <w:t xml:space="preserve">Q: Will </w:t>
      </w:r>
      <w:r w:rsidR="00314B3A">
        <w:t>PowerPoint</w:t>
      </w:r>
      <w:r>
        <w:t xml:space="preserve"> be on the NCDOT Website?</w:t>
      </w:r>
    </w:p>
    <w:p w14:paraId="1137B0CD" w14:textId="16596924" w:rsidR="004914BA" w:rsidRDefault="00314B3A" w:rsidP="009E74C6">
      <w:pPr>
        <w:pStyle w:val="ListParagraph"/>
      </w:pPr>
      <w:r>
        <w:t>A</w:t>
      </w:r>
      <w:r w:rsidRPr="009E74C6">
        <w:rPr>
          <w:b/>
          <w:bCs/>
        </w:rPr>
        <w:t xml:space="preserve">: No, the PowerPoint will </w:t>
      </w:r>
      <w:r w:rsidRPr="00706417">
        <w:rPr>
          <w:b/>
          <w:bCs/>
        </w:rPr>
        <w:t xml:space="preserve">Not </w:t>
      </w:r>
      <w:r w:rsidRPr="009E74C6">
        <w:rPr>
          <w:b/>
          <w:bCs/>
        </w:rPr>
        <w:t>be made available to external stakeholders.</w:t>
      </w:r>
      <w:r>
        <w:t xml:space="preserve">  </w:t>
      </w:r>
    </w:p>
    <w:p w14:paraId="22FC47D4" w14:textId="77777777" w:rsidR="009E74C6" w:rsidRDefault="009E74C6" w:rsidP="009E74C6">
      <w:pPr>
        <w:pStyle w:val="ListParagraph"/>
      </w:pPr>
    </w:p>
    <w:p w14:paraId="3B5347B7" w14:textId="1B71E2D0" w:rsidR="00314B3A" w:rsidRDefault="00314B3A" w:rsidP="00314B3A">
      <w:pPr>
        <w:pStyle w:val="ListParagraph"/>
        <w:numPr>
          <w:ilvl w:val="0"/>
          <w:numId w:val="3"/>
        </w:numPr>
      </w:pPr>
      <w:r>
        <w:t>Q: Will the Operational Guide be made available to external stakeholders?</w:t>
      </w:r>
    </w:p>
    <w:p w14:paraId="3F3F598F" w14:textId="147D1C49" w:rsidR="00314B3A" w:rsidRDefault="00314B3A" w:rsidP="00314B3A">
      <w:pPr>
        <w:pStyle w:val="ListParagraph"/>
      </w:pPr>
      <w:r>
        <w:t>A</w:t>
      </w:r>
      <w:r w:rsidR="009E74C6">
        <w:rPr>
          <w:b/>
          <w:bCs/>
        </w:rPr>
        <w:t>:</w:t>
      </w:r>
      <w:r w:rsidRPr="009E74C6">
        <w:rPr>
          <w:b/>
          <w:bCs/>
        </w:rPr>
        <w:t xml:space="preserve"> </w:t>
      </w:r>
      <w:r w:rsidR="009E74C6" w:rsidRPr="009E74C6">
        <w:rPr>
          <w:b/>
          <w:bCs/>
        </w:rPr>
        <w:t>Yes, it will be available to external stakeholders via addendum</w:t>
      </w:r>
      <w:r w:rsidR="009E74C6">
        <w:rPr>
          <w:b/>
          <w:bCs/>
        </w:rPr>
        <w:t xml:space="preserve"> # 1</w:t>
      </w:r>
      <w:r w:rsidR="009E74C6" w:rsidRPr="009E74C6">
        <w:rPr>
          <w:b/>
          <w:bCs/>
        </w:rPr>
        <w:t>.</w:t>
      </w:r>
      <w:r w:rsidR="009E74C6">
        <w:t xml:space="preserve"> </w:t>
      </w:r>
    </w:p>
    <w:p w14:paraId="36E26137" w14:textId="77777777" w:rsidR="009E74C6" w:rsidRDefault="009E74C6" w:rsidP="00314B3A">
      <w:pPr>
        <w:pStyle w:val="ListParagraph"/>
      </w:pPr>
    </w:p>
    <w:p w14:paraId="72C89806" w14:textId="77777777" w:rsidR="009E74C6" w:rsidRDefault="009E74C6" w:rsidP="00F77216">
      <w:pPr>
        <w:pStyle w:val="ListParagraph"/>
        <w:numPr>
          <w:ilvl w:val="0"/>
          <w:numId w:val="3"/>
        </w:numPr>
      </w:pPr>
      <w:r>
        <w:t xml:space="preserve">Q: </w:t>
      </w:r>
      <w:r w:rsidRPr="009E74C6">
        <w:t>Do you anticipate any more HCTA</w:t>
      </w:r>
      <w:r>
        <w:t>’s</w:t>
      </w:r>
      <w:r w:rsidRPr="009E74C6">
        <w:t xml:space="preserve"> in the Charlotte</w:t>
      </w:r>
      <w:r>
        <w:t xml:space="preserve"> area</w:t>
      </w:r>
      <w:r w:rsidRPr="009E74C6">
        <w:t>?</w:t>
      </w:r>
    </w:p>
    <w:p w14:paraId="481D3C42" w14:textId="77777777" w:rsidR="00F50D76" w:rsidRDefault="009E74C6" w:rsidP="009E74C6">
      <w:pPr>
        <w:pStyle w:val="ListParagraph"/>
        <w:rPr>
          <w:b/>
          <w:bCs/>
        </w:rPr>
      </w:pPr>
      <w:r>
        <w:t>A</w:t>
      </w:r>
      <w:r w:rsidRPr="00F50D76">
        <w:rPr>
          <w:b/>
          <w:bCs/>
        </w:rPr>
        <w:t xml:space="preserve">: Urban League contract has expired, and Charlotte Area Fund is at the end of </w:t>
      </w:r>
      <w:r w:rsidR="00F50D76">
        <w:rPr>
          <w:b/>
          <w:bCs/>
        </w:rPr>
        <w:t xml:space="preserve"> </w:t>
      </w:r>
    </w:p>
    <w:p w14:paraId="02085EF0" w14:textId="13B925D7" w:rsidR="009E74C6" w:rsidRPr="00F50D76" w:rsidRDefault="00F50D76" w:rsidP="009E74C6">
      <w:pPr>
        <w:pStyle w:val="ListParagraph"/>
        <w:rPr>
          <w:b/>
          <w:bCs/>
        </w:rPr>
      </w:pPr>
      <w:r>
        <w:t xml:space="preserve">     </w:t>
      </w:r>
      <w:r>
        <w:rPr>
          <w:b/>
          <w:bCs/>
        </w:rPr>
        <w:t>t</w:t>
      </w:r>
      <w:r w:rsidR="009E74C6" w:rsidRPr="00F50D76">
        <w:rPr>
          <w:b/>
          <w:bCs/>
        </w:rPr>
        <w:t>heir</w:t>
      </w:r>
      <w:r>
        <w:rPr>
          <w:b/>
          <w:bCs/>
        </w:rPr>
        <w:t xml:space="preserve"> </w:t>
      </w:r>
      <w:r w:rsidR="009E74C6" w:rsidRPr="00F50D76">
        <w:rPr>
          <w:b/>
          <w:bCs/>
        </w:rPr>
        <w:t>contract but more concentration in the West divisions.</w:t>
      </w:r>
    </w:p>
    <w:p w14:paraId="200FD40B" w14:textId="77777777" w:rsidR="004914BA" w:rsidRDefault="004914BA"/>
    <w:p w14:paraId="1331157A"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093D1E53"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7366F6F5"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02653663"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6F96028A"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5031FF93"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47809B1D"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4D8C9089"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07C15808"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7DFAD149"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04236610" w14:textId="6359C576" w:rsidR="00F63DF9" w:rsidRPr="00F63DF9" w:rsidRDefault="00F63DF9" w:rsidP="00F63DF9">
      <w:pPr>
        <w:autoSpaceDE w:val="0"/>
        <w:autoSpaceDN w:val="0"/>
        <w:adjustRightInd w:val="0"/>
        <w:spacing w:after="0" w:line="240" w:lineRule="auto"/>
        <w:jc w:val="center"/>
        <w:rPr>
          <w:rFonts w:ascii="ArialMT" w:hAnsi="ArialMT" w:cs="ArialMT"/>
          <w:b/>
          <w:bCs/>
          <w:i/>
          <w:iCs/>
          <w:color w:val="000000"/>
          <w:kern w:val="0"/>
          <w:sz w:val="22"/>
          <w:szCs w:val="22"/>
        </w:rPr>
      </w:pPr>
      <w:r w:rsidRPr="00F63DF9">
        <w:rPr>
          <w:rFonts w:ascii="ArialMT" w:hAnsi="ArialMT" w:cs="ArialMT"/>
          <w:b/>
          <w:bCs/>
          <w:i/>
          <w:iCs/>
          <w:color w:val="000000"/>
          <w:kern w:val="0"/>
          <w:sz w:val="22"/>
          <w:szCs w:val="22"/>
        </w:rPr>
        <w:lastRenderedPageBreak/>
        <w:t>How to Obtain an NCID</w:t>
      </w:r>
    </w:p>
    <w:p w14:paraId="2A96A5B8" w14:textId="77777777" w:rsidR="00F63DF9" w:rsidRDefault="00F63DF9" w:rsidP="00AD3351">
      <w:pPr>
        <w:autoSpaceDE w:val="0"/>
        <w:autoSpaceDN w:val="0"/>
        <w:adjustRightInd w:val="0"/>
        <w:spacing w:after="0" w:line="240" w:lineRule="auto"/>
        <w:rPr>
          <w:rFonts w:ascii="ArialMT" w:hAnsi="ArialMT" w:cs="ArialMT"/>
          <w:color w:val="000000"/>
          <w:kern w:val="0"/>
          <w:sz w:val="22"/>
          <w:szCs w:val="22"/>
        </w:rPr>
      </w:pPr>
    </w:p>
    <w:p w14:paraId="4CFF4730" w14:textId="5D0F2F4E" w:rsidR="00AD3351" w:rsidRDefault="00AD3351" w:rsidP="00AD3351">
      <w:pPr>
        <w:autoSpaceDE w:val="0"/>
        <w:autoSpaceDN w:val="0"/>
        <w:adjustRightInd w:val="0"/>
        <w:spacing w:after="0" w:line="240" w:lineRule="auto"/>
        <w:rPr>
          <w:rFonts w:ascii="ArialMT" w:hAnsi="ArialMT" w:cs="ArialMT"/>
          <w:color w:val="343434"/>
          <w:kern w:val="0"/>
          <w:sz w:val="22"/>
          <w:szCs w:val="22"/>
        </w:rPr>
      </w:pPr>
      <w:r>
        <w:rPr>
          <w:rFonts w:ascii="ArialMT" w:hAnsi="ArialMT" w:cs="ArialMT"/>
          <w:color w:val="000000"/>
          <w:kern w:val="0"/>
          <w:sz w:val="22"/>
          <w:szCs w:val="22"/>
        </w:rPr>
        <w:t xml:space="preserve">The LOI should be submitted via NCDOT LOI Submittal Management System (LOISS) using the link provided at the top of RFLOI page 10. </w:t>
      </w:r>
      <w:r>
        <w:rPr>
          <w:rFonts w:ascii="ArialMT" w:hAnsi="ArialMT" w:cs="ArialMT"/>
          <w:color w:val="343434"/>
          <w:kern w:val="0"/>
          <w:sz w:val="22"/>
          <w:szCs w:val="22"/>
        </w:rPr>
        <w:t xml:space="preserve">OCR now utilizes its online </w:t>
      </w:r>
      <w:r>
        <w:rPr>
          <w:rFonts w:ascii="Arial-BoldItalicMT" w:hAnsi="Arial-BoldItalicMT" w:cs="Arial-BoldItalicMT"/>
          <w:b/>
          <w:bCs/>
          <w:i/>
          <w:iCs/>
          <w:color w:val="343434"/>
          <w:kern w:val="0"/>
          <w:sz w:val="21"/>
          <w:szCs w:val="21"/>
        </w:rPr>
        <w:t xml:space="preserve">LOI Submittal Management System (LOISS). </w:t>
      </w:r>
      <w:r>
        <w:rPr>
          <w:rFonts w:ascii="ArialMT" w:hAnsi="ArialMT" w:cs="ArialMT"/>
          <w:color w:val="343434"/>
          <w:kern w:val="0"/>
          <w:sz w:val="22"/>
          <w:szCs w:val="22"/>
        </w:rPr>
        <w:t xml:space="preserve">To submit an LOI utilizing this system, the "submitting employee" at each "submitting Firm" must have their own, individual NCID (as a note, each prequalified Firm should already have an individual in the company with an NCID - as required by the online Prequalification System). NCIDs may be obtained at this website: </w:t>
      </w:r>
      <w:hyperlink r:id="rId8" w:history="1">
        <w:r w:rsidR="00C218B7" w:rsidRPr="004914BA">
          <w:rPr>
            <w:rStyle w:val="Hyperlink"/>
            <w:highlight w:val="yellow"/>
          </w:rPr>
          <w:t>i</w:t>
        </w:r>
        <w:r w:rsidR="00C218B7" w:rsidRPr="004914BA">
          <w:rPr>
            <w:rStyle w:val="Hyperlink"/>
            <w:b/>
            <w:bCs/>
            <w:highlight w:val="yellow"/>
          </w:rPr>
          <w:t>dpprod.nc.gov:8443/nidp/saml2/sso?id=6&amp;sid=3&amp;option=credential&amp;sid=3</w:t>
        </w:r>
      </w:hyperlink>
      <w:r w:rsidR="00C218B7">
        <w:rPr>
          <w:rFonts w:ascii="ArialMT" w:hAnsi="ArialMT" w:cs="ArialMT"/>
          <w:color w:val="343434"/>
          <w:kern w:val="0"/>
          <w:sz w:val="22"/>
          <w:szCs w:val="22"/>
        </w:rPr>
        <w:t xml:space="preserve"> </w:t>
      </w:r>
      <w:r>
        <w:rPr>
          <w:rFonts w:ascii="ArialMT" w:hAnsi="ArialMT" w:cs="ArialMT"/>
          <w:color w:val="343434"/>
          <w:kern w:val="0"/>
          <w:sz w:val="22"/>
          <w:szCs w:val="22"/>
        </w:rPr>
        <w:t>(locked NCIDs may also be unlocked via the self-service portion of the NCID website). Once the "submitting employee" has their complete NCID, they may proceed to upload their firm's</w:t>
      </w:r>
    </w:p>
    <w:p w14:paraId="785AD73F" w14:textId="77777777" w:rsidR="00AD3351" w:rsidRDefault="00AD3351" w:rsidP="00AD3351">
      <w:pPr>
        <w:autoSpaceDE w:val="0"/>
        <w:autoSpaceDN w:val="0"/>
        <w:adjustRightInd w:val="0"/>
        <w:spacing w:after="0" w:line="240" w:lineRule="auto"/>
        <w:rPr>
          <w:rFonts w:ascii="ArialMT" w:hAnsi="ArialMT" w:cs="ArialMT"/>
          <w:color w:val="343434"/>
          <w:kern w:val="0"/>
          <w:sz w:val="22"/>
          <w:szCs w:val="22"/>
        </w:rPr>
      </w:pPr>
      <w:r>
        <w:rPr>
          <w:rFonts w:ascii="ArialMT" w:hAnsi="ArialMT" w:cs="ArialMT"/>
          <w:color w:val="343434"/>
          <w:kern w:val="0"/>
          <w:sz w:val="22"/>
          <w:szCs w:val="22"/>
        </w:rPr>
        <w:t>LOI to OCR's LOISS. This site is very similar to other web-based upload and form-fill sites.</w:t>
      </w:r>
    </w:p>
    <w:p w14:paraId="78385337" w14:textId="77777777" w:rsidR="00C218B7" w:rsidRDefault="00AD3351" w:rsidP="00C218B7">
      <w:pPr>
        <w:autoSpaceDE w:val="0"/>
        <w:autoSpaceDN w:val="0"/>
        <w:adjustRightInd w:val="0"/>
        <w:spacing w:after="0" w:line="240" w:lineRule="auto"/>
        <w:rPr>
          <w:rFonts w:ascii="Arial-BoldMT" w:hAnsi="Arial-BoldMT" w:cs="Arial-BoldMT"/>
          <w:b/>
          <w:bCs/>
          <w:kern w:val="0"/>
          <w:sz w:val="22"/>
          <w:szCs w:val="22"/>
        </w:rPr>
      </w:pPr>
      <w:r>
        <w:rPr>
          <w:rFonts w:ascii="Arial-BoldMT" w:hAnsi="Arial-BoldMT" w:cs="Arial-BoldMT"/>
          <w:b/>
          <w:bCs/>
          <w:color w:val="343434"/>
          <w:kern w:val="0"/>
          <w:sz w:val="22"/>
          <w:szCs w:val="22"/>
        </w:rPr>
        <w:t xml:space="preserve">*NCID sync issues </w:t>
      </w:r>
      <w:r>
        <w:rPr>
          <w:rFonts w:ascii="ArialMT" w:hAnsi="ArialMT" w:cs="ArialMT"/>
          <w:color w:val="343434"/>
          <w:kern w:val="0"/>
          <w:sz w:val="22"/>
          <w:szCs w:val="22"/>
        </w:rPr>
        <w:t xml:space="preserve">- </w:t>
      </w:r>
      <w:r>
        <w:rPr>
          <w:rFonts w:ascii="Arial-BoldMT" w:hAnsi="Arial-BoldMT" w:cs="Arial-BoldMT"/>
          <w:b/>
          <w:bCs/>
          <w:color w:val="343434"/>
          <w:kern w:val="0"/>
          <w:sz w:val="22"/>
          <w:szCs w:val="22"/>
        </w:rPr>
        <w:t xml:space="preserve">Help contact: </w:t>
      </w:r>
      <w:r>
        <w:rPr>
          <w:rFonts w:ascii="Arial-BoldMT" w:hAnsi="Arial-BoldMT" w:cs="Arial-BoldMT"/>
          <w:b/>
          <w:bCs/>
          <w:color w:val="000000"/>
          <w:kern w:val="0"/>
          <w:sz w:val="22"/>
          <w:szCs w:val="22"/>
        </w:rPr>
        <w:t xml:space="preserve">Once a user has an NCID (whether prior to this advertisement, or pursuant to this advertisement) and said user receives an error message, or has issues, when attempting to login to LOISS, please contact NCDOT </w:t>
      </w:r>
      <w:r>
        <w:rPr>
          <w:rFonts w:ascii="ArialMT" w:hAnsi="ArialMT" w:cs="ArialMT"/>
          <w:color w:val="000000"/>
          <w:kern w:val="0"/>
          <w:sz w:val="22"/>
          <w:szCs w:val="22"/>
        </w:rPr>
        <w:t xml:space="preserve">- </w:t>
      </w:r>
      <w:r>
        <w:rPr>
          <w:rFonts w:ascii="Arial-BoldMT" w:hAnsi="Arial-BoldMT" w:cs="Arial-BoldMT"/>
          <w:b/>
          <w:bCs/>
          <w:color w:val="000000"/>
          <w:kern w:val="0"/>
          <w:sz w:val="22"/>
          <w:szCs w:val="22"/>
        </w:rPr>
        <w:t xml:space="preserve">LOISS Help &lt;loisshelp@ncdot.gov&gt;to have your NCID synchronized. Please explain that you are trying to access the LOISS application on the OCR site and include your NCID do not include your password) and the error message you are receiving. This syncing of your NCID to LOISS should be a one-time occurrence. Firms' users are urged to </w:t>
      </w:r>
      <w:r w:rsidRPr="00AD3351">
        <w:rPr>
          <w:rFonts w:ascii="Arial-BoldMT" w:hAnsi="Arial-BoldMT" w:cs="Arial-BoldMT"/>
          <w:b/>
          <w:bCs/>
          <w:color w:val="000000"/>
          <w:kern w:val="0"/>
          <w:sz w:val="22"/>
          <w:szCs w:val="22"/>
          <w:u w:val="single"/>
        </w:rPr>
        <w:t>early</w:t>
      </w:r>
      <w:r>
        <w:rPr>
          <w:rFonts w:ascii="Arial-BoldMT" w:hAnsi="Arial-BoldMT" w:cs="Arial-BoldMT"/>
          <w:b/>
          <w:bCs/>
          <w:color w:val="000000"/>
          <w:kern w:val="0"/>
          <w:sz w:val="22"/>
          <w:szCs w:val="22"/>
        </w:rPr>
        <w:t xml:space="preserve"> create an NCID (if needed) and have it synced with LOISS (if</w:t>
      </w:r>
      <w:r w:rsidR="00C218B7">
        <w:rPr>
          <w:rFonts w:ascii="Arial-BoldMT" w:hAnsi="Arial-BoldMT" w:cs="Arial-BoldMT"/>
          <w:b/>
          <w:bCs/>
          <w:color w:val="000000"/>
          <w:kern w:val="0"/>
          <w:sz w:val="22"/>
          <w:szCs w:val="22"/>
        </w:rPr>
        <w:t xml:space="preserve"> </w:t>
      </w:r>
      <w:r w:rsidR="00C218B7">
        <w:rPr>
          <w:rFonts w:ascii="Arial-BoldMT" w:hAnsi="Arial-BoldMT" w:cs="Arial-BoldMT"/>
          <w:b/>
          <w:bCs/>
          <w:kern w:val="0"/>
          <w:sz w:val="22"/>
          <w:szCs w:val="22"/>
        </w:rPr>
        <w:t>(if necessary) to avoid</w:t>
      </w:r>
    </w:p>
    <w:p w14:paraId="665D2E70" w14:textId="23DD6BEE" w:rsidR="00AD3351" w:rsidRDefault="00C218B7" w:rsidP="00C218B7">
      <w:pPr>
        <w:autoSpaceDE w:val="0"/>
        <w:autoSpaceDN w:val="0"/>
        <w:adjustRightInd w:val="0"/>
        <w:spacing w:after="0" w:line="240" w:lineRule="auto"/>
        <w:rPr>
          <w:rFonts w:ascii="Arial-BoldMT" w:hAnsi="Arial-BoldMT" w:cs="Arial-BoldMT"/>
          <w:b/>
          <w:bCs/>
          <w:kern w:val="0"/>
          <w:sz w:val="22"/>
          <w:szCs w:val="22"/>
        </w:rPr>
      </w:pPr>
      <w:r>
        <w:rPr>
          <w:rFonts w:ascii="Arial-BoldMT" w:hAnsi="Arial-BoldMT" w:cs="Arial-BoldMT"/>
          <w:b/>
          <w:bCs/>
          <w:kern w:val="0"/>
          <w:sz w:val="22"/>
          <w:szCs w:val="22"/>
        </w:rPr>
        <w:t>any potential delays or missed deadlines when submitting your firm's LOI.</w:t>
      </w:r>
    </w:p>
    <w:p w14:paraId="7901E5FB" w14:textId="77777777" w:rsidR="00C218B7" w:rsidRDefault="00C218B7" w:rsidP="00C218B7">
      <w:pPr>
        <w:autoSpaceDE w:val="0"/>
        <w:autoSpaceDN w:val="0"/>
        <w:adjustRightInd w:val="0"/>
        <w:spacing w:after="0" w:line="240" w:lineRule="auto"/>
        <w:rPr>
          <w:rFonts w:ascii="Arial-BoldMT" w:hAnsi="Arial-BoldMT" w:cs="Arial-BoldMT"/>
          <w:b/>
          <w:bCs/>
          <w:kern w:val="0"/>
          <w:sz w:val="22"/>
          <w:szCs w:val="22"/>
        </w:rPr>
      </w:pPr>
    </w:p>
    <w:p w14:paraId="40FD68F9" w14:textId="7C7AD6B6" w:rsidR="00C218B7" w:rsidRDefault="00C218B7" w:rsidP="00C218B7">
      <w:pPr>
        <w:autoSpaceDE w:val="0"/>
        <w:autoSpaceDN w:val="0"/>
        <w:adjustRightInd w:val="0"/>
        <w:spacing w:after="0" w:line="240" w:lineRule="auto"/>
        <w:rPr>
          <w:rFonts w:ascii="Arial-BoldMT" w:hAnsi="Arial-BoldMT" w:cs="Arial-BoldMT"/>
          <w:b/>
          <w:bCs/>
          <w:color w:val="343434"/>
          <w:kern w:val="0"/>
          <w:sz w:val="22"/>
          <w:szCs w:val="22"/>
        </w:rPr>
      </w:pPr>
      <w:r>
        <w:rPr>
          <w:rFonts w:ascii="Arial-BoldMT" w:hAnsi="Arial-BoldMT" w:cs="Arial-BoldMT"/>
          <w:b/>
          <w:bCs/>
          <w:color w:val="343434"/>
          <w:kern w:val="0"/>
          <w:sz w:val="22"/>
          <w:szCs w:val="22"/>
        </w:rPr>
        <w:t xml:space="preserve">NCDOT strongly urges Firms to use Google Chrome browser to access LOISS </w:t>
      </w:r>
      <w:proofErr w:type="gramStart"/>
      <w:r>
        <w:rPr>
          <w:rFonts w:ascii="Arial-BoldMT" w:hAnsi="Arial-BoldMT" w:cs="Arial-BoldMT"/>
          <w:b/>
          <w:bCs/>
          <w:color w:val="343434"/>
          <w:kern w:val="0"/>
          <w:sz w:val="22"/>
          <w:szCs w:val="22"/>
        </w:rPr>
        <w:t>in order to</w:t>
      </w:r>
      <w:proofErr w:type="gramEnd"/>
      <w:r>
        <w:rPr>
          <w:rFonts w:ascii="Arial-BoldMT" w:hAnsi="Arial-BoldMT" w:cs="Arial-BoldMT"/>
          <w:b/>
          <w:bCs/>
          <w:color w:val="343434"/>
          <w:kern w:val="0"/>
          <w:sz w:val="22"/>
          <w:szCs w:val="22"/>
        </w:rPr>
        <w:t xml:space="preserve"> ensure the best experience possible.</w:t>
      </w:r>
    </w:p>
    <w:p w14:paraId="1C52C665" w14:textId="77777777" w:rsidR="004914BA" w:rsidRDefault="004914BA" w:rsidP="00C218B7">
      <w:pPr>
        <w:autoSpaceDE w:val="0"/>
        <w:autoSpaceDN w:val="0"/>
        <w:adjustRightInd w:val="0"/>
        <w:spacing w:after="0" w:line="240" w:lineRule="auto"/>
        <w:rPr>
          <w:rFonts w:ascii="Arial-BoldMT" w:hAnsi="Arial-BoldMT" w:cs="Arial-BoldMT"/>
          <w:b/>
          <w:bCs/>
          <w:color w:val="343434"/>
          <w:kern w:val="0"/>
          <w:sz w:val="22"/>
          <w:szCs w:val="22"/>
        </w:rPr>
      </w:pPr>
    </w:p>
    <w:p w14:paraId="3D7C4F3A" w14:textId="06B48834" w:rsidR="004914BA" w:rsidRDefault="004914BA" w:rsidP="004914BA">
      <w:pPr>
        <w:autoSpaceDE w:val="0"/>
        <w:autoSpaceDN w:val="0"/>
        <w:adjustRightInd w:val="0"/>
        <w:spacing w:after="0" w:line="240" w:lineRule="auto"/>
        <w:rPr>
          <w:b/>
          <w:bCs/>
        </w:rPr>
      </w:pPr>
      <w:r w:rsidRPr="004914BA">
        <w:t>Once logged into LOISS, the Firm should locate and click the 'LOI Submission' button in the left menu</w:t>
      </w:r>
      <w:r>
        <w:t xml:space="preserve"> </w:t>
      </w:r>
      <w:r w:rsidRPr="004914BA">
        <w:t>bar. After clicking the 'LOI Submission' button, the Firm should identify the specific Opportunity for which</w:t>
      </w:r>
      <w:r>
        <w:t xml:space="preserve"> </w:t>
      </w:r>
      <w:r w:rsidRPr="004914BA">
        <w:t xml:space="preserve">they wish to submit an LOI. The Firm will click the link for their desired Opportunity, and </w:t>
      </w:r>
      <w:r w:rsidRPr="004914BA">
        <w:rPr>
          <w:b/>
          <w:bCs/>
        </w:rPr>
        <w:t xml:space="preserve">UPLOAD </w:t>
      </w:r>
      <w:r w:rsidRPr="004914BA">
        <w:t>one</w:t>
      </w:r>
      <w:r>
        <w:t xml:space="preserve"> </w:t>
      </w:r>
      <w:r w:rsidRPr="004914BA">
        <w:t>copy of their LOI, as a .pdf file, to OCR's LOISS at the Advertisement/Opportunity-Specific 'LOI Submittal'</w:t>
      </w:r>
      <w:r>
        <w:t xml:space="preserve"> </w:t>
      </w:r>
      <w:r w:rsidRPr="004914BA">
        <w:t xml:space="preserve">LINK shown in the section above entitled </w:t>
      </w:r>
      <w:r w:rsidRPr="004914BA">
        <w:rPr>
          <w:b/>
          <w:bCs/>
        </w:rPr>
        <w:t>'LETTER of INTEREST (LOI) Submittal Link'.</w:t>
      </w:r>
    </w:p>
    <w:p w14:paraId="63CEA269" w14:textId="77777777" w:rsidR="00F63DF9" w:rsidRDefault="00F63DF9" w:rsidP="004914BA">
      <w:pPr>
        <w:autoSpaceDE w:val="0"/>
        <w:autoSpaceDN w:val="0"/>
        <w:adjustRightInd w:val="0"/>
        <w:spacing w:after="0" w:line="240" w:lineRule="auto"/>
        <w:rPr>
          <w:b/>
          <w:bCs/>
        </w:rPr>
      </w:pPr>
    </w:p>
    <w:p w14:paraId="01CED409" w14:textId="77777777" w:rsidR="004914BA" w:rsidRPr="004914BA" w:rsidRDefault="004914BA" w:rsidP="004914BA">
      <w:pPr>
        <w:autoSpaceDE w:val="0"/>
        <w:autoSpaceDN w:val="0"/>
        <w:adjustRightInd w:val="0"/>
        <w:spacing w:after="0" w:line="240" w:lineRule="auto"/>
        <w:rPr>
          <w:b/>
          <w:bCs/>
        </w:rPr>
      </w:pPr>
    </w:p>
    <w:p w14:paraId="431C46BE" w14:textId="0BBDB5A7" w:rsidR="00F63DF9" w:rsidRPr="00F63DF9" w:rsidRDefault="004914BA" w:rsidP="00F63DF9">
      <w:pPr>
        <w:autoSpaceDE w:val="0"/>
        <w:autoSpaceDN w:val="0"/>
        <w:adjustRightInd w:val="0"/>
        <w:spacing w:after="0" w:line="240" w:lineRule="auto"/>
        <w:rPr>
          <w:b/>
          <w:bCs/>
          <w:i/>
          <w:iCs/>
        </w:rPr>
      </w:pPr>
      <w:r w:rsidRPr="00F63DF9">
        <w:rPr>
          <w:b/>
          <w:bCs/>
          <w:i/>
          <w:iCs/>
        </w:rPr>
        <w:t>The LOI should be submitted via NCDOT LOI Submittal Management System (LOISS):</w:t>
      </w:r>
    </w:p>
    <w:p w14:paraId="44F27B03" w14:textId="77777777" w:rsidR="004914BA" w:rsidRDefault="004914BA" w:rsidP="004914BA">
      <w:pPr>
        <w:autoSpaceDE w:val="0"/>
        <w:autoSpaceDN w:val="0"/>
        <w:adjustRightInd w:val="0"/>
        <w:spacing w:after="0" w:line="240" w:lineRule="auto"/>
        <w:rPr>
          <w:b/>
          <w:bCs/>
        </w:rPr>
      </w:pPr>
    </w:p>
    <w:p w14:paraId="3675C622" w14:textId="77777777" w:rsidR="004914BA" w:rsidRDefault="004914BA" w:rsidP="004914BA">
      <w:hyperlink r:id="rId9" w:history="1">
        <w:r w:rsidRPr="00E23E45">
          <w:rPr>
            <w:rStyle w:val="Hyperlink"/>
            <w:highlight w:val="yellow"/>
          </w:rPr>
          <w:t>Pages - LOI Submission</w:t>
        </w:r>
      </w:hyperlink>
    </w:p>
    <w:p w14:paraId="523CE520" w14:textId="77777777" w:rsidR="004914BA" w:rsidRDefault="004914BA" w:rsidP="004914BA">
      <w:pPr>
        <w:autoSpaceDE w:val="0"/>
        <w:autoSpaceDN w:val="0"/>
        <w:adjustRightInd w:val="0"/>
        <w:spacing w:after="0" w:line="240" w:lineRule="auto"/>
      </w:pPr>
    </w:p>
    <w:sectPr w:rsidR="004914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E4E04" w14:textId="77777777" w:rsidR="006E21E2" w:rsidRDefault="006E21E2" w:rsidP="006E21E2">
      <w:pPr>
        <w:spacing w:after="0" w:line="240" w:lineRule="auto"/>
      </w:pPr>
      <w:r>
        <w:separator/>
      </w:r>
    </w:p>
  </w:endnote>
  <w:endnote w:type="continuationSeparator" w:id="0">
    <w:p w14:paraId="384B29A9" w14:textId="77777777" w:rsidR="006E21E2" w:rsidRDefault="006E21E2" w:rsidP="006E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E705" w14:textId="77777777" w:rsidR="006E21E2" w:rsidRDefault="006E2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4DDD" w14:textId="77777777" w:rsidR="006E21E2" w:rsidRDefault="006E2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4242" w14:textId="77777777" w:rsidR="006E21E2" w:rsidRDefault="006E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03CE8" w14:textId="77777777" w:rsidR="006E21E2" w:rsidRDefault="006E21E2" w:rsidP="006E21E2">
      <w:pPr>
        <w:spacing w:after="0" w:line="240" w:lineRule="auto"/>
      </w:pPr>
      <w:r>
        <w:separator/>
      </w:r>
    </w:p>
  </w:footnote>
  <w:footnote w:type="continuationSeparator" w:id="0">
    <w:p w14:paraId="2C365F34" w14:textId="77777777" w:rsidR="006E21E2" w:rsidRDefault="006E21E2" w:rsidP="006E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703A" w14:textId="7D9E7123" w:rsidR="006E21E2" w:rsidRDefault="00706417">
    <w:pPr>
      <w:pStyle w:val="Header"/>
    </w:pPr>
    <w:r>
      <w:rPr>
        <w:noProof/>
      </w:rPr>
      <w:pict w14:anchorId="08B40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588344" o:spid="_x0000_s2050"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Addendu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5315" w14:textId="0806DD08" w:rsidR="006E21E2" w:rsidRDefault="00706417">
    <w:pPr>
      <w:pStyle w:val="Header"/>
    </w:pPr>
    <w:r>
      <w:rPr>
        <w:noProof/>
      </w:rPr>
      <w:pict w14:anchorId="23156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588345" o:spid="_x0000_s2051"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Addendu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484C" w14:textId="5A066EEB" w:rsidR="006E21E2" w:rsidRDefault="00706417">
    <w:pPr>
      <w:pStyle w:val="Header"/>
    </w:pPr>
    <w:r>
      <w:rPr>
        <w:noProof/>
      </w:rPr>
      <w:pict w14:anchorId="0A542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588343" o:spid="_x0000_s2049"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Addendu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2631A"/>
    <w:multiLevelType w:val="hybridMultilevel"/>
    <w:tmpl w:val="55309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C4250"/>
    <w:multiLevelType w:val="hybridMultilevel"/>
    <w:tmpl w:val="9F68CD74"/>
    <w:lvl w:ilvl="0" w:tplc="D3B20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50784"/>
    <w:multiLevelType w:val="hybridMultilevel"/>
    <w:tmpl w:val="CD8852E6"/>
    <w:lvl w:ilvl="0" w:tplc="EBE41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E120D5"/>
    <w:multiLevelType w:val="hybridMultilevel"/>
    <w:tmpl w:val="7F2C21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E15B84"/>
    <w:multiLevelType w:val="hybridMultilevel"/>
    <w:tmpl w:val="5AC48D94"/>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5472517E"/>
    <w:multiLevelType w:val="hybridMultilevel"/>
    <w:tmpl w:val="210AF5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EA3D4B"/>
    <w:multiLevelType w:val="hybridMultilevel"/>
    <w:tmpl w:val="20501AE2"/>
    <w:lvl w:ilvl="0" w:tplc="A6E42B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01569">
    <w:abstractNumId w:val="1"/>
  </w:num>
  <w:num w:numId="2" w16cid:durableId="104690077">
    <w:abstractNumId w:val="2"/>
  </w:num>
  <w:num w:numId="3" w16cid:durableId="291444375">
    <w:abstractNumId w:val="6"/>
  </w:num>
  <w:num w:numId="4" w16cid:durableId="1524124785">
    <w:abstractNumId w:val="3"/>
  </w:num>
  <w:num w:numId="5" w16cid:durableId="90710763">
    <w:abstractNumId w:val="5"/>
  </w:num>
  <w:num w:numId="6" w16cid:durableId="448624030">
    <w:abstractNumId w:val="0"/>
  </w:num>
  <w:num w:numId="7" w16cid:durableId="97605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2"/>
    <w:rsid w:val="001733FA"/>
    <w:rsid w:val="00314B3A"/>
    <w:rsid w:val="004914BA"/>
    <w:rsid w:val="006E21E2"/>
    <w:rsid w:val="006F7168"/>
    <w:rsid w:val="00706417"/>
    <w:rsid w:val="009E74C6"/>
    <w:rsid w:val="00AD3351"/>
    <w:rsid w:val="00C218B7"/>
    <w:rsid w:val="00F24774"/>
    <w:rsid w:val="00F50D76"/>
    <w:rsid w:val="00F6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904ACA"/>
  <w15:chartTrackingRefBased/>
  <w15:docId w15:val="{E8C6BFD8-F16A-4EB1-845F-6838935E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1E2"/>
    <w:rPr>
      <w:rFonts w:eastAsiaTheme="majorEastAsia" w:cstheme="majorBidi"/>
      <w:color w:val="272727" w:themeColor="text1" w:themeTint="D8"/>
    </w:rPr>
  </w:style>
  <w:style w:type="paragraph" w:styleId="Title">
    <w:name w:val="Title"/>
    <w:basedOn w:val="Normal"/>
    <w:next w:val="Normal"/>
    <w:link w:val="TitleChar"/>
    <w:uiPriority w:val="10"/>
    <w:qFormat/>
    <w:rsid w:val="006E2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1E2"/>
    <w:pPr>
      <w:spacing w:before="160"/>
      <w:jc w:val="center"/>
    </w:pPr>
    <w:rPr>
      <w:i/>
      <w:iCs/>
      <w:color w:val="404040" w:themeColor="text1" w:themeTint="BF"/>
    </w:rPr>
  </w:style>
  <w:style w:type="character" w:customStyle="1" w:styleId="QuoteChar">
    <w:name w:val="Quote Char"/>
    <w:basedOn w:val="DefaultParagraphFont"/>
    <w:link w:val="Quote"/>
    <w:uiPriority w:val="29"/>
    <w:rsid w:val="006E21E2"/>
    <w:rPr>
      <w:i/>
      <w:iCs/>
      <w:color w:val="404040" w:themeColor="text1" w:themeTint="BF"/>
    </w:rPr>
  </w:style>
  <w:style w:type="paragraph" w:styleId="ListParagraph">
    <w:name w:val="List Paragraph"/>
    <w:basedOn w:val="Normal"/>
    <w:uiPriority w:val="34"/>
    <w:qFormat/>
    <w:rsid w:val="006E21E2"/>
    <w:pPr>
      <w:ind w:left="720"/>
      <w:contextualSpacing/>
    </w:pPr>
  </w:style>
  <w:style w:type="character" w:styleId="IntenseEmphasis">
    <w:name w:val="Intense Emphasis"/>
    <w:basedOn w:val="DefaultParagraphFont"/>
    <w:uiPriority w:val="21"/>
    <w:qFormat/>
    <w:rsid w:val="006E21E2"/>
    <w:rPr>
      <w:i/>
      <w:iCs/>
      <w:color w:val="0F4761" w:themeColor="accent1" w:themeShade="BF"/>
    </w:rPr>
  </w:style>
  <w:style w:type="paragraph" w:styleId="IntenseQuote">
    <w:name w:val="Intense Quote"/>
    <w:basedOn w:val="Normal"/>
    <w:next w:val="Normal"/>
    <w:link w:val="IntenseQuoteChar"/>
    <w:uiPriority w:val="30"/>
    <w:qFormat/>
    <w:rsid w:val="006E2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1E2"/>
    <w:rPr>
      <w:i/>
      <w:iCs/>
      <w:color w:val="0F4761" w:themeColor="accent1" w:themeShade="BF"/>
    </w:rPr>
  </w:style>
  <w:style w:type="character" w:styleId="IntenseReference">
    <w:name w:val="Intense Reference"/>
    <w:basedOn w:val="DefaultParagraphFont"/>
    <w:uiPriority w:val="32"/>
    <w:qFormat/>
    <w:rsid w:val="006E21E2"/>
    <w:rPr>
      <w:b/>
      <w:bCs/>
      <w:smallCaps/>
      <w:color w:val="0F4761" w:themeColor="accent1" w:themeShade="BF"/>
      <w:spacing w:val="5"/>
    </w:rPr>
  </w:style>
  <w:style w:type="paragraph" w:styleId="Header">
    <w:name w:val="header"/>
    <w:basedOn w:val="Normal"/>
    <w:link w:val="HeaderChar"/>
    <w:uiPriority w:val="99"/>
    <w:unhideWhenUsed/>
    <w:rsid w:val="006E2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E2"/>
  </w:style>
  <w:style w:type="paragraph" w:styleId="Footer">
    <w:name w:val="footer"/>
    <w:basedOn w:val="Normal"/>
    <w:link w:val="FooterChar"/>
    <w:uiPriority w:val="99"/>
    <w:unhideWhenUsed/>
    <w:rsid w:val="006E2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E2"/>
  </w:style>
  <w:style w:type="character" w:styleId="Hyperlink">
    <w:name w:val="Hyperlink"/>
    <w:basedOn w:val="DefaultParagraphFont"/>
    <w:uiPriority w:val="99"/>
    <w:unhideWhenUsed/>
    <w:rsid w:val="006E21E2"/>
    <w:rPr>
      <w:color w:val="0000FF"/>
      <w:u w:val="single"/>
    </w:rPr>
  </w:style>
  <w:style w:type="character" w:styleId="FollowedHyperlink">
    <w:name w:val="FollowedHyperlink"/>
    <w:basedOn w:val="DefaultParagraphFont"/>
    <w:uiPriority w:val="99"/>
    <w:semiHidden/>
    <w:unhideWhenUsed/>
    <w:rsid w:val="006E21E2"/>
    <w:rPr>
      <w:color w:val="96607D" w:themeColor="followedHyperlink"/>
      <w:u w:val="single"/>
    </w:rPr>
  </w:style>
  <w:style w:type="paragraph" w:styleId="NormalWeb">
    <w:name w:val="Normal (Web)"/>
    <w:basedOn w:val="Normal"/>
    <w:uiPriority w:val="99"/>
    <w:semiHidden/>
    <w:unhideWhenUsed/>
    <w:rsid w:val="00314B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pprod.nc.gov:8443/nidp/saml2/sso?id=6&amp;sid=3&amp;option=credential&amp;sid=3"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connect.ncdot.gov/sites/ocr/Pages/LOI-Submission.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297E6-9CC6-414F-86ED-68D07105EE79}">
  <ds:schemaRefs>
    <ds:schemaRef ds:uri="http://schemas.openxmlformats.org/officeDocument/2006/bibliography"/>
  </ds:schemaRefs>
</ds:datastoreItem>
</file>

<file path=customXml/itemProps2.xml><?xml version="1.0" encoding="utf-8"?>
<ds:datastoreItem xmlns:ds="http://schemas.openxmlformats.org/officeDocument/2006/customXml" ds:itemID="{A6D28E77-BC11-4247-BC82-73079E4AE51E}"/>
</file>

<file path=customXml/itemProps3.xml><?xml version="1.0" encoding="utf-8"?>
<ds:datastoreItem xmlns:ds="http://schemas.openxmlformats.org/officeDocument/2006/customXml" ds:itemID="{940B3E1D-CE45-4E0A-A318-AE5FAE69B744}"/>
</file>

<file path=customXml/itemProps4.xml><?xml version="1.0" encoding="utf-8"?>
<ds:datastoreItem xmlns:ds="http://schemas.openxmlformats.org/officeDocument/2006/customXml" ds:itemID="{32B8A7BB-14F7-4961-83EA-75271352C345}"/>
</file>

<file path=docProps/app.xml><?xml version="1.0" encoding="utf-8"?>
<Properties xmlns="http://schemas.openxmlformats.org/officeDocument/2006/extended-properties" xmlns:vt="http://schemas.openxmlformats.org/officeDocument/2006/docPropsVTypes">
  <Template>Normal</Template>
  <TotalTime>104</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Darlene</dc:creator>
  <cp:keywords/>
  <dc:description/>
  <cp:lastModifiedBy>Harris, Darlene</cp:lastModifiedBy>
  <cp:revision>3</cp:revision>
  <dcterms:created xsi:type="dcterms:W3CDTF">2025-05-12T14:39:00Z</dcterms:created>
  <dcterms:modified xsi:type="dcterms:W3CDTF">2025-05-13T15:44:00Z</dcterms:modified>
</cp:coreProperties>
</file>